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14" w:rsidRPr="00F83B64" w:rsidRDefault="00680614" w:rsidP="00680614">
      <w:pPr>
        <w:rPr>
          <w:rFonts w:ascii="Comic Sans MS" w:hAnsi="Comic Sans MS"/>
          <w:sz w:val="24"/>
          <w:szCs w:val="24"/>
        </w:rPr>
      </w:pPr>
      <w:r w:rsidRPr="00680614">
        <w:rPr>
          <w:rFonts w:ascii="Comic Sans MS" w:hAnsi="Comic Sans MS"/>
          <w:b/>
          <w:sz w:val="24"/>
          <w:szCs w:val="24"/>
        </w:rPr>
        <w:t>Problem:</w:t>
      </w:r>
      <w:r w:rsidRPr="00F83B64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What do college students eat, and why are these students choosing healthy or unhealthy meals?</w:t>
      </w:r>
    </w:p>
    <w:p w:rsidR="00680614" w:rsidRDefault="00680614" w:rsidP="00680614">
      <w:pPr>
        <w:rPr>
          <w:rFonts w:ascii="Comic Sans MS" w:hAnsi="Comic Sans MS"/>
          <w:sz w:val="24"/>
          <w:szCs w:val="24"/>
        </w:rPr>
      </w:pPr>
      <w:r w:rsidRPr="00680614">
        <w:rPr>
          <w:rFonts w:ascii="Comic Sans MS" w:hAnsi="Comic Sans MS"/>
          <w:b/>
          <w:sz w:val="24"/>
          <w:szCs w:val="24"/>
        </w:rPr>
        <w:t>Method:</w:t>
      </w:r>
      <w:r w:rsidRPr="00F83B64">
        <w:rPr>
          <w:rFonts w:ascii="Comic Sans MS" w:hAnsi="Comic Sans MS"/>
          <w:sz w:val="24"/>
          <w:szCs w:val="24"/>
        </w:rPr>
        <w:t xml:space="preserve"> To answer this question I used a few ethnographic methods. I interviewed a variety of college students including: boys and girls, students with different majors, students with different health needs, and students with varying schedules. I also observed different dining locations such as the Husky Lounge and Scranton Commons to see what options students chose. Lastly, I collected time diaries which indicate how often students eat. </w:t>
      </w:r>
    </w:p>
    <w:p w:rsidR="000469F9" w:rsidRDefault="000469F9" w:rsidP="00680614">
      <w:pPr>
        <w:rPr>
          <w:rFonts w:ascii="Comic Sans MS" w:hAnsi="Comic Sans MS"/>
          <w:b/>
          <w:sz w:val="24"/>
          <w:szCs w:val="24"/>
        </w:rPr>
      </w:pPr>
      <w:r w:rsidRPr="000469F9">
        <w:rPr>
          <w:rFonts w:ascii="Comic Sans MS" w:hAnsi="Comic Sans MS"/>
          <w:b/>
          <w:sz w:val="24"/>
          <w:szCs w:val="24"/>
        </w:rPr>
        <w:t>Background</w:t>
      </w:r>
    </w:p>
    <w:p w:rsidR="000469F9" w:rsidRDefault="000469F9" w:rsidP="0068061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work of an ethnographer is by no means easy. Ethnographer’s need to be thorough and reliable while at the same time completely divulging themselves into their work. This was a point that completely stood out to me as I read, “Ethnography Approaches to Language and Literacy Research” by Shirley Brice Heath and Brian V. Street. While I read the first three chapters of “Ethnography,” I began to understand just what it means to be an ethnographer. </w:t>
      </w:r>
      <w:r w:rsidR="00EB082D">
        <w:rPr>
          <w:rFonts w:ascii="Comic Sans MS" w:hAnsi="Comic Sans MS"/>
          <w:sz w:val="24"/>
          <w:szCs w:val="24"/>
        </w:rPr>
        <w:t xml:space="preserve">An ethnographer is someone picks a topic of interest that poses a question or a problem. After an ethnographer has this question or problem, he or she begins to explore the topic and dive into research. They lead interviews while asking questions of: who, what, when, why, and how to uncover truths behind situations. They also observe locations and take pictures that can later be analyzed. Ethnography can be a long process with many difficulties but in the end it can produce reliable and valid answers to the question at hand. </w:t>
      </w:r>
    </w:p>
    <w:p w:rsidR="00EB082D" w:rsidRDefault="00EB082D" w:rsidP="0068061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 I began my own quest as an ethnographer, I took what I learned from this book and applied it to my own project. I reflected back on what I read as I went through the steps that an Ethnographer must go through. I lead interviews, and observed dining locations while keeping my keeping my question in mind. In the end, just like the ethnographers in this book, I came to what I believed to what I believe is a reliable conclusion based on solid evidence. </w:t>
      </w:r>
    </w:p>
    <w:p w:rsidR="00EB082D" w:rsidRPr="000469F9" w:rsidRDefault="00EB082D" w:rsidP="0068061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 I began my project, I also took into consideration some myths that go along with what choices students should make when they eat. A possible consideration could be that stress causes students to eat significantly more, or that crazy </w:t>
      </w:r>
      <w:r>
        <w:rPr>
          <w:rFonts w:ascii="Comic Sans MS" w:hAnsi="Comic Sans MS"/>
          <w:sz w:val="24"/>
          <w:szCs w:val="24"/>
        </w:rPr>
        <w:lastRenderedPageBreak/>
        <w:t xml:space="preserve">schedules make it difficult for students to find appropriate times to eat. I also had the assumption that maybe the access that college students have to junk food at school may make those choices more appealing. It was my goal as I became an ethnographer to discover if these truly were the reasons behind what students eat or if maybe there was a different reason. </w:t>
      </w:r>
    </w:p>
    <w:p w:rsidR="00B11905" w:rsidRPr="00680614" w:rsidRDefault="00680614">
      <w:pPr>
        <w:rPr>
          <w:rFonts w:ascii="Comic Sans MS" w:hAnsi="Comic Sans MS"/>
          <w:b/>
          <w:sz w:val="24"/>
          <w:szCs w:val="24"/>
        </w:rPr>
      </w:pPr>
      <w:r w:rsidRPr="00680614">
        <w:rPr>
          <w:rFonts w:ascii="Comic Sans MS" w:hAnsi="Comic Sans MS"/>
          <w:b/>
          <w:sz w:val="24"/>
          <w:szCs w:val="24"/>
        </w:rPr>
        <w:t xml:space="preserve">Here are my interviews: If you look at my trifold I have other writing on there, like charts, these interviews are in response to the charts. </w:t>
      </w:r>
    </w:p>
    <w:p w:rsidR="00680614" w:rsidRPr="00680614" w:rsidRDefault="00680614">
      <w:pPr>
        <w:rPr>
          <w:rFonts w:ascii="Comic Sans MS" w:hAnsi="Comic Sans MS"/>
          <w:b/>
          <w:sz w:val="24"/>
          <w:szCs w:val="24"/>
        </w:rPr>
      </w:pPr>
      <w:r w:rsidRPr="00680614">
        <w:rPr>
          <w:rFonts w:ascii="Comic Sans MS" w:hAnsi="Comic Sans MS"/>
          <w:b/>
          <w:sz w:val="24"/>
          <w:szCs w:val="24"/>
        </w:rPr>
        <w:t>Interview 1</w:t>
      </w:r>
    </w:p>
    <w:p w:rsidR="00680614" w:rsidRPr="00A87AE0" w:rsidRDefault="00680614" w:rsidP="00680614">
      <w:pPr>
        <w:spacing w:after="0" w:line="318" w:lineRule="atLeast"/>
        <w:rPr>
          <w:rFonts w:ascii="Comic Sans MS" w:eastAsia="Times New Roman" w:hAnsi="Comic Sans MS" w:cs="Times New Roman"/>
          <w:sz w:val="24"/>
          <w:szCs w:val="24"/>
        </w:rPr>
      </w:pPr>
      <w:r w:rsidRPr="00A87AE0">
        <w:rPr>
          <w:rFonts w:ascii="Comic Sans MS" w:eastAsia="Times New Roman" w:hAnsi="Comic Sans MS" w:cs="Times New Roman"/>
          <w:b/>
          <w:bCs/>
          <w:sz w:val="24"/>
          <w:szCs w:val="24"/>
        </w:rPr>
        <w:t>Why do you choose to eat healthy?</w:t>
      </w:r>
    </w:p>
    <w:p w:rsidR="00680614" w:rsidRPr="00A87AE0" w:rsidRDefault="00680614" w:rsidP="00680614">
      <w:pPr>
        <w:spacing w:before="100" w:beforeAutospacing="1" w:after="100" w:afterAutospacing="1" w:line="318" w:lineRule="atLeast"/>
        <w:rPr>
          <w:rFonts w:ascii="Comic Sans MS" w:eastAsia="Times New Roman" w:hAnsi="Comic Sans MS" w:cs="Times New Roman"/>
          <w:sz w:val="24"/>
          <w:szCs w:val="24"/>
        </w:rPr>
      </w:pP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As a child she was super over weight because her mom was busy and would tell 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her to go get a snack. She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 was responsible for feed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ing herself and so she made unhealthy 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choices. 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In elementary school she found her name passed around on a “fat list.” Because of this s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he then began to play Dance Dance Revolution </w:t>
      </w:r>
      <w:r w:rsidR="00C05590"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every day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,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 all day. When 5th grade came she had a growth spurt and grew 3 and a half inches. Eventually her weight evened out. She learned in high school how to eat right and work out right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. Now being an overweight child is something that she can laugh about. 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Her boyfriend was an overweight child too and they refer to themselves as CHF (childhood fatty)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 to be funny. She even wrote about how being an overweight child affected her as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 her college entrance essay. Today she is confident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, but it was difficult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 as a child.</w:t>
      </w:r>
    </w:p>
    <w:p w:rsidR="00680614" w:rsidRDefault="00680614" w:rsidP="00680614">
      <w:pPr>
        <w:spacing w:before="100" w:beforeAutospacing="1" w:after="100" w:afterAutospacing="1" w:line="318" w:lineRule="atLeast"/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</w:pP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After interviewing this student on how she eats, I came to a few conclusions. First, I think that this interview proves that students all have different reasons for what they eat</w:t>
      </w:r>
      <w:r>
        <w:rPr>
          <w:rStyle w:val="EndnoteReference"/>
          <w:rFonts w:ascii="Comic Sans MS" w:eastAsia="Times New Roman" w:hAnsi="Comic Sans MS" w:cs="Times New Roman"/>
          <w:sz w:val="24"/>
          <w:szCs w:val="24"/>
          <w:shd w:val="clear" w:color="auto" w:fill="FFFFFF"/>
        </w:rPr>
        <w:endnoteReference w:id="2"/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. This girl was an overweight child, and it still impacts her life to this day. She works hard to maintain a healthy weigh</w:t>
      </w:r>
      <w:r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t; however, she realizes that she still wants to enjoy life, so </w:t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she chooses to indulge in sweets when she is in the mood to</w:t>
      </w:r>
      <w:r>
        <w:rPr>
          <w:rStyle w:val="EndnoteReference"/>
          <w:rFonts w:ascii="Comic Sans MS" w:eastAsia="Times New Roman" w:hAnsi="Comic Sans MS" w:cs="Times New Roman"/>
          <w:sz w:val="24"/>
          <w:szCs w:val="24"/>
          <w:shd w:val="clear" w:color="auto" w:fill="FFFFFF"/>
        </w:rPr>
        <w:endnoteReference w:id="3"/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>. Something else that was interesting about this student was that she is now a very lean girl. This showed me that I cannot assume that thin people are or aren’t healthy. Just because a person looks a certain way now, doesn’t always mean that they eat the best or that they even always looked that way</w:t>
      </w:r>
      <w:r>
        <w:rPr>
          <w:rStyle w:val="EndnoteReference"/>
          <w:rFonts w:ascii="Comic Sans MS" w:eastAsia="Times New Roman" w:hAnsi="Comic Sans MS" w:cs="Times New Roman"/>
          <w:sz w:val="24"/>
          <w:szCs w:val="24"/>
          <w:shd w:val="clear" w:color="auto" w:fill="FFFFFF"/>
        </w:rPr>
        <w:endnoteReference w:id="4"/>
      </w:r>
      <w:r w:rsidRPr="00A87AE0">
        <w:rPr>
          <w:rFonts w:ascii="Comic Sans MS" w:eastAsia="Times New Roman" w:hAnsi="Comic Sans MS" w:cs="Times New Roman"/>
          <w:sz w:val="24"/>
          <w:szCs w:val="24"/>
          <w:shd w:val="clear" w:color="auto" w:fill="FFFFFF"/>
        </w:rPr>
        <w:t xml:space="preserve">. </w:t>
      </w:r>
    </w:p>
    <w:p w:rsidR="00680614" w:rsidRDefault="00680614"/>
    <w:sectPr w:rsidR="00680614" w:rsidSect="00B11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DB2" w:rsidRDefault="00E82DB2" w:rsidP="00680614">
      <w:pPr>
        <w:spacing w:after="0" w:line="240" w:lineRule="auto"/>
      </w:pPr>
      <w:r>
        <w:separator/>
      </w:r>
    </w:p>
  </w:endnote>
  <w:endnote w:type="continuationSeparator" w:id="1">
    <w:p w:rsidR="00E82DB2" w:rsidRDefault="00E82DB2" w:rsidP="00680614">
      <w:pPr>
        <w:spacing w:after="0" w:line="240" w:lineRule="auto"/>
      </w:pPr>
      <w:r>
        <w:continuationSeparator/>
      </w:r>
    </w:p>
  </w:endnote>
  <w:endnote w:id="2">
    <w:p w:rsidR="00680614" w:rsidRDefault="00680614">
      <w:pPr>
        <w:pStyle w:val="EndnoteText"/>
      </w:pPr>
      <w:r>
        <w:rPr>
          <w:rStyle w:val="EndnoteReference"/>
        </w:rPr>
        <w:endnoteRef/>
      </w:r>
      <w:r>
        <w:t xml:space="preserve"> Introduction</w:t>
      </w:r>
    </w:p>
  </w:endnote>
  <w:endnote w:id="3">
    <w:p w:rsidR="00680614" w:rsidRDefault="00680614">
      <w:pPr>
        <w:pStyle w:val="EndnoteText"/>
      </w:pPr>
      <w:r>
        <w:rPr>
          <w:rStyle w:val="EndnoteReference"/>
        </w:rPr>
        <w:endnoteRef/>
      </w:r>
      <w:r>
        <w:t xml:space="preserve"> Insert</w:t>
      </w:r>
    </w:p>
  </w:endnote>
  <w:endnote w:id="4">
    <w:p w:rsidR="00680614" w:rsidRDefault="00680614">
      <w:pPr>
        <w:pStyle w:val="EndnoteText"/>
      </w:pPr>
      <w:r>
        <w:rPr>
          <w:rStyle w:val="EndnoteReference"/>
        </w:rPr>
        <w:endnoteRef/>
      </w:r>
      <w:r>
        <w:t xml:space="preserve"> Interpret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DB2" w:rsidRDefault="00E82DB2" w:rsidP="00680614">
      <w:pPr>
        <w:spacing w:after="0" w:line="240" w:lineRule="auto"/>
      </w:pPr>
      <w:r>
        <w:separator/>
      </w:r>
    </w:p>
  </w:footnote>
  <w:footnote w:type="continuationSeparator" w:id="1">
    <w:p w:rsidR="00E82DB2" w:rsidRDefault="00E82DB2" w:rsidP="00680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B359D"/>
    <w:multiLevelType w:val="multilevel"/>
    <w:tmpl w:val="12C4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1D3989"/>
    <w:multiLevelType w:val="multilevel"/>
    <w:tmpl w:val="0A64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9C57DA"/>
    <w:multiLevelType w:val="multilevel"/>
    <w:tmpl w:val="183E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0614"/>
    <w:rsid w:val="000469F9"/>
    <w:rsid w:val="00680614"/>
    <w:rsid w:val="00B11905"/>
    <w:rsid w:val="00C05590"/>
    <w:rsid w:val="00E82DB2"/>
    <w:rsid w:val="00EB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68061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061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806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C4508-CA32-455D-8574-E9564873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Kaitlyn</dc:creator>
  <cp:lastModifiedBy>Kaitlyn</cp:lastModifiedBy>
  <cp:revision>3</cp:revision>
  <dcterms:created xsi:type="dcterms:W3CDTF">2011-10-03T19:02:00Z</dcterms:created>
  <dcterms:modified xsi:type="dcterms:W3CDTF">2011-10-03T19:20:00Z</dcterms:modified>
</cp:coreProperties>
</file>